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附件3：</w:t>
      </w:r>
    </w:p>
    <w:p>
      <w:pPr>
        <w:spacing w:before="32" w:line="227" w:lineRule="auto"/>
        <w:ind w:left="27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项</w:t>
      </w:r>
      <w:r>
        <w:rPr>
          <w:rFonts w:ascii="黑体" w:hAnsi="黑体" w:eastAsia="黑体" w:cs="黑体"/>
          <w:spacing w:val="8"/>
          <w:sz w:val="31"/>
          <w:szCs w:val="31"/>
        </w:rPr>
        <w:t>目案例/技术成果示例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91" w:line="22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下表给出了征集范围及部分项目名称示例，</w:t>
      </w:r>
      <w:r>
        <w:rPr>
          <w:rFonts w:ascii="宋体" w:hAnsi="宋体" w:eastAsia="宋体" w:cs="宋体"/>
          <w:sz w:val="28"/>
          <w:szCs w:val="28"/>
        </w:rPr>
        <w:t>供各单位参考。</w:t>
      </w:r>
    </w:p>
    <w:p/>
    <w:p>
      <w:pPr>
        <w:spacing w:line="69" w:lineRule="exact"/>
      </w:pPr>
    </w:p>
    <w:tbl>
      <w:tblPr>
        <w:tblStyle w:val="4"/>
        <w:tblW w:w="8300" w:type="dxa"/>
        <w:tblInd w:w="30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68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141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320" w:lineRule="auto"/>
              <w:ind w:left="117" w:right="106" w:firstLine="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.企业安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全生产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 业 健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康、应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急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管理领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目案例</w:t>
            </w:r>
          </w:p>
        </w:tc>
        <w:tc>
          <w:tcPr>
            <w:tcW w:w="6883" w:type="dxa"/>
            <w:vAlign w:val="top"/>
          </w:tcPr>
          <w:p>
            <w:pPr>
              <w:spacing w:before="149" w:line="316" w:lineRule="auto"/>
              <w:ind w:left="114" w:right="106" w:firstLine="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风险工艺的本质安全改造、安全设备设施发明及改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造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基于安全性考虑的装备工艺、操作方法革新及产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品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设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计。例如：危险化学品储存和新能源电池储存解</w:t>
            </w:r>
          </w:p>
          <w:p>
            <w:pPr>
              <w:spacing w:before="1"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决方案。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7" w:line="316" w:lineRule="auto"/>
              <w:ind w:left="114" w:right="106" w:firstLine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层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企业安全管理/文化建设方法与工具、责任落实、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班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组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管理、承包商管理模式创新；安全生产标准化与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双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预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防机制融合等。例如： 中石油集团基层站队“百</w:t>
            </w:r>
          </w:p>
          <w:p>
            <w:pPr>
              <w:spacing w:before="1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千工程”创建；中建集团</w:t>
            </w:r>
            <w:r>
              <w:rPr>
                <w:rFonts w:ascii="宋体" w:hAnsi="宋体" w:eastAsia="宋体" w:cs="宋体"/>
                <w:sz w:val="28"/>
                <w:szCs w:val="28"/>
              </w:rPr>
              <w:t>“行为安全之星”活动。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8" w:line="316" w:lineRule="auto"/>
              <w:ind w:left="120" w:right="106" w:firstLine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安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全宣传教育策划、教材研制开发、宣传教育平台研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发、人才培养方面的创新成果。例如： 中粮集团“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晨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曦计划-久安工程”安全管理人才培养计划；中建八</w:t>
            </w:r>
            <w:r>
              <w:rPr>
                <w:rFonts w:ascii="宋体" w:hAnsi="宋体" w:eastAsia="宋体" w:cs="宋体"/>
                <w:sz w:val="28"/>
                <w:szCs w:val="28"/>
              </w:rPr>
              <w:t>局</w:t>
            </w:r>
          </w:p>
          <w:p>
            <w:pPr>
              <w:spacing w:before="1" w:line="219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全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讲师大赛。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8" w:line="316" w:lineRule="auto"/>
              <w:ind w:left="116" w:right="106" w:firstLine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危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险作业与现场安全风险管控方面的技术成果及项目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案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例，包括建筑施工、现场管理、仓库管理、高坠防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>护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、有限空间作业安全风险防控技术及产品等 。例</w:t>
            </w:r>
          </w:p>
          <w:p>
            <w:pPr>
              <w:spacing w:before="1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如：危险作业安全防范与管理系统。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8" w:line="316" w:lineRule="auto"/>
              <w:ind w:left="126" w:right="106" w:hanging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“互联网+安全生产”及机械化、 自动化、信息化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智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能化等方面的好做法。例如：智能化工厂、数字化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车</w:t>
            </w:r>
          </w:p>
          <w:p>
            <w:pPr>
              <w:spacing w:before="1" w:line="221" w:lineRule="auto"/>
              <w:ind w:left="1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间、网络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化平台项目试点。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9" w:line="316" w:lineRule="auto"/>
              <w:ind w:left="118" w:right="106" w:hanging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3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>业健康管理、工程防护设施改造、职业病危害治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>、个体防护用品智能化管理、健康企业创建等项</w:t>
            </w:r>
          </w:p>
          <w:p>
            <w:pPr>
              <w:spacing w:line="221" w:lineRule="auto"/>
              <w:ind w:left="1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目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。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例如：港口从业人员职业健康保护行动。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91" w:line="324" w:lineRule="auto"/>
              <w:ind w:left="118" w:right="106" w:firstLine="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.科技成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果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及转化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应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用项目</w:t>
            </w:r>
          </w:p>
        </w:tc>
        <w:tc>
          <w:tcPr>
            <w:tcW w:w="6883" w:type="dxa"/>
            <w:vAlign w:val="top"/>
          </w:tcPr>
          <w:p>
            <w:pPr>
              <w:spacing w:before="148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可燃气体泄漏智能监测预警</w:t>
            </w:r>
            <w:r>
              <w:rPr>
                <w:rFonts w:ascii="宋体" w:hAnsi="宋体" w:eastAsia="宋体" w:cs="宋体"/>
                <w:sz w:val="28"/>
                <w:szCs w:val="28"/>
              </w:rPr>
              <w:t>技术。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51" w:line="219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安全风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险感知预警安全帽。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9" w:line="221" w:lineRule="auto"/>
              <w:ind w:left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以“智慧之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眼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”守护安全生产红线。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9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危化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气体遥测成像报警系统。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10" w:h="16840"/>
          <w:pgMar w:top="1118" w:right="1786" w:bottom="889" w:left="1500" w:header="0" w:footer="716" w:gutter="0"/>
          <w:cols w:space="720" w:num="1"/>
        </w:sectPr>
      </w:pPr>
    </w:p>
    <w:tbl>
      <w:tblPr>
        <w:tblStyle w:val="4"/>
        <w:tblW w:w="8300" w:type="dxa"/>
        <w:tblInd w:w="4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68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1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1" w:line="322" w:lineRule="auto"/>
              <w:ind w:left="120" w:right="106" w:firstLine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2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27"/>
                <w:sz w:val="28"/>
                <w:szCs w:val="28"/>
              </w:rPr>
              <w:t>. 城 市 /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区安全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促进项 目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案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例</w:t>
            </w:r>
          </w:p>
        </w:tc>
        <w:tc>
          <w:tcPr>
            <w:tcW w:w="6883" w:type="dxa"/>
            <w:vAlign w:val="top"/>
          </w:tcPr>
          <w:p>
            <w:pPr>
              <w:spacing w:before="149" w:line="219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重点城市群跨区域联合救援</w:t>
            </w:r>
            <w:r>
              <w:rPr>
                <w:rFonts w:ascii="宋体" w:hAnsi="宋体" w:eastAsia="宋体" w:cs="宋体"/>
                <w:sz w:val="28"/>
                <w:szCs w:val="28"/>
              </w:rPr>
              <w:t>机制建设。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5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城市道路交通安全风险监</w:t>
            </w:r>
            <w:r>
              <w:rPr>
                <w:rFonts w:ascii="宋体" w:hAnsi="宋体" w:eastAsia="宋体" w:cs="宋体"/>
                <w:sz w:val="28"/>
                <w:szCs w:val="28"/>
              </w:rPr>
              <w:t>测预警系统。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5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城市“生命线”监测工程。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6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危化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学品运输车辆管理体系。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6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城市安全文化教育体验</w:t>
            </w:r>
            <w:r>
              <w:rPr>
                <w:rFonts w:ascii="宋体" w:hAnsi="宋体" w:eastAsia="宋体" w:cs="宋体"/>
                <w:sz w:val="28"/>
                <w:szCs w:val="28"/>
              </w:rPr>
              <w:t>基地与场馆建设与运营。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6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老旧城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区居家燃气安全管理。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8" w:line="220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高层楼宇应急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疏散能力建设。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8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大型活动/大流量人群突发事件</w:t>
            </w:r>
            <w:r>
              <w:rPr>
                <w:rFonts w:ascii="宋体" w:hAnsi="宋体" w:eastAsia="宋体" w:cs="宋体"/>
                <w:sz w:val="28"/>
                <w:szCs w:val="28"/>
              </w:rPr>
              <w:t>应急管理。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8" w:line="219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区域安全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促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进项目大赛。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7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儿童溺水伤害预防。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6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安全风险地图绘制。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1" w:line="324" w:lineRule="auto"/>
              <w:ind w:left="118" w:right="106" w:hanging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.咨询服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务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项 目案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例</w:t>
            </w:r>
          </w:p>
        </w:tc>
        <w:tc>
          <w:tcPr>
            <w:tcW w:w="6883" w:type="dxa"/>
            <w:vAlign w:val="top"/>
          </w:tcPr>
          <w:p>
            <w:pPr>
              <w:spacing w:before="146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水镇职业健康试点建设。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7" w:line="219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城市安全风险评估项目案</w:t>
            </w:r>
            <w:r>
              <w:rPr>
                <w:rFonts w:ascii="宋体" w:hAnsi="宋体" w:eastAsia="宋体" w:cs="宋体"/>
                <w:sz w:val="28"/>
                <w:szCs w:val="28"/>
              </w:rPr>
              <w:t>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7" w:line="219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产业园区安全风险评估与</w:t>
            </w:r>
            <w:r>
              <w:rPr>
                <w:rFonts w:ascii="宋体" w:hAnsi="宋体" w:eastAsia="宋体" w:cs="宋体"/>
                <w:sz w:val="28"/>
                <w:szCs w:val="28"/>
              </w:rPr>
              <w:t>规划。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7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油田健康企业咨询服务项目案例</w:t>
            </w:r>
            <w:r>
              <w:rPr>
                <w:rFonts w:ascii="宋体" w:hAnsi="宋体" w:eastAsia="宋体" w:cs="宋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7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危险化学品企业安全生产实训</w:t>
            </w:r>
            <w:r>
              <w:rPr>
                <w:rFonts w:ascii="宋体" w:hAnsi="宋体" w:eastAsia="宋体" w:cs="宋体"/>
                <w:sz w:val="28"/>
                <w:szCs w:val="28"/>
              </w:rPr>
              <w:t>基地建设。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6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化工企业过程安全管理体系</w:t>
            </w:r>
            <w:r>
              <w:rPr>
                <w:rFonts w:ascii="宋体" w:hAnsi="宋体" w:eastAsia="宋体" w:cs="宋体"/>
                <w:sz w:val="28"/>
                <w:szCs w:val="28"/>
              </w:rPr>
              <w:t>咨询服务。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91" w:line="321" w:lineRule="auto"/>
              <w:ind w:left="117" w:right="106" w:firstLine="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.应急安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全卓越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才培养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及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产教融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合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目案例</w:t>
            </w:r>
          </w:p>
        </w:tc>
        <w:tc>
          <w:tcPr>
            <w:tcW w:w="6883" w:type="dxa"/>
            <w:vAlign w:val="top"/>
          </w:tcPr>
          <w:p>
            <w:pPr>
              <w:spacing w:before="146" w:line="220" w:lineRule="auto"/>
              <w:ind w:left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“应急安全智慧学习</w:t>
            </w:r>
            <w:r>
              <w:rPr>
                <w:rFonts w:ascii="宋体" w:hAnsi="宋体" w:eastAsia="宋体" w:cs="宋体"/>
                <w:sz w:val="28"/>
                <w:szCs w:val="28"/>
              </w:rPr>
              <w:t>工场”暨应急管理学院建设项目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8" w:line="219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新时代职业院校安全应急教</w:t>
            </w:r>
            <w:r>
              <w:rPr>
                <w:rFonts w:ascii="宋体" w:hAnsi="宋体" w:eastAsia="宋体" w:cs="宋体"/>
                <w:sz w:val="28"/>
                <w:szCs w:val="28"/>
              </w:rPr>
              <w:t>育与专业人才培养范式。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8" w:line="219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基于项目式教学的石化安</w:t>
            </w:r>
            <w:r>
              <w:rPr>
                <w:rFonts w:ascii="宋体" w:hAnsi="宋体" w:eastAsia="宋体" w:cs="宋体"/>
                <w:sz w:val="28"/>
                <w:szCs w:val="28"/>
              </w:rPr>
              <w:t>全应急人才培养。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7" w:line="480" w:lineRule="exact"/>
              <w:ind w:left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4"/>
                <w:position w:val="15"/>
                <w:sz w:val="27"/>
                <w:szCs w:val="27"/>
              </w:rPr>
              <w:t>应急安全类专业“双元共育、三轮驱动、四教融合</w:t>
            </w:r>
            <w:r>
              <w:rPr>
                <w:rFonts w:ascii="宋体" w:hAnsi="宋体" w:eastAsia="宋体" w:cs="宋体"/>
                <w:spacing w:val="20"/>
                <w:position w:val="15"/>
                <w:sz w:val="27"/>
                <w:szCs w:val="27"/>
              </w:rPr>
              <w:t>”</w:t>
            </w:r>
          </w:p>
          <w:p>
            <w:pPr>
              <w:spacing w:line="226" w:lineRule="auto"/>
              <w:ind w:left="11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人才培养模式探索与实践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vAlign w:val="top"/>
          </w:tcPr>
          <w:p>
            <w:pPr>
              <w:spacing w:before="148" w:line="219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化工安全复合型创新人才国</w:t>
            </w:r>
            <w:r>
              <w:rPr>
                <w:rFonts w:ascii="宋体" w:hAnsi="宋体" w:eastAsia="宋体" w:cs="宋体"/>
                <w:sz w:val="28"/>
                <w:szCs w:val="28"/>
              </w:rPr>
              <w:t>际合作培养项目。</w:t>
            </w:r>
          </w:p>
        </w:tc>
      </w:tr>
    </w:tbl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1" w:line="222" w:lineRule="auto"/>
        <w:ind w:left="102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6" w:type="default"/>
      <w:pgSz w:w="11910" w:h="16840"/>
      <w:pgMar w:top="1134" w:right="1786" w:bottom="890" w:left="1397" w:header="0" w:footer="7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415"/>
      <w:rPr>
        <w:rFonts w:ascii="仿宋" w:hAnsi="仿宋" w:eastAsia="仿宋" w:cs="仿宋"/>
        <w:sz w:val="17"/>
        <w:szCs w:val="17"/>
      </w:rPr>
    </w:pPr>
    <w:r>
      <w:rPr>
        <w:rFonts w:ascii="仿宋" w:hAnsi="仿宋" w:eastAsia="仿宋" w:cs="仿宋"/>
        <w:sz w:val="17"/>
        <w:szCs w:val="17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88"/>
      <w:rPr>
        <w:rFonts w:ascii="仿宋" w:hAnsi="仿宋" w:eastAsia="仿宋" w:cs="仿宋"/>
        <w:sz w:val="17"/>
        <w:szCs w:val="17"/>
      </w:rPr>
    </w:pPr>
    <w:r>
      <w:rPr>
        <w:rFonts w:ascii="仿宋" w:hAnsi="仿宋" w:eastAsia="仿宋" w:cs="仿宋"/>
        <w:spacing w:val="-5"/>
        <w:sz w:val="17"/>
        <w:szCs w:val="17"/>
      </w:rPr>
      <w:t>1</w:t>
    </w:r>
    <w:r>
      <w:rPr>
        <w:rFonts w:ascii="仿宋" w:hAnsi="仿宋" w:eastAsia="仿宋" w:cs="仿宋"/>
        <w:spacing w:val="-4"/>
        <w:sz w:val="17"/>
        <w:szCs w:val="17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yZjk4MTIxYmYwZDNiYmIxMmQ3NDQ3YzQ4NGUyMmEifQ=="/>
  </w:docVars>
  <w:rsids>
    <w:rsidRoot w:val="00000000"/>
    <w:rsid w:val="04EA6DAD"/>
    <w:rsid w:val="0B8B471A"/>
    <w:rsid w:val="25B0132F"/>
    <w:rsid w:val="393B0C7E"/>
    <w:rsid w:val="422B1FE2"/>
    <w:rsid w:val="4AB34B18"/>
    <w:rsid w:val="4E841E2E"/>
    <w:rsid w:val="50106568"/>
    <w:rsid w:val="507F724A"/>
    <w:rsid w:val="5D1F603D"/>
    <w:rsid w:val="71303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2883</Words>
  <Characters>2993</Characters>
  <TotalTime>25</TotalTime>
  <ScaleCrop>false</ScaleCrop>
  <LinksUpToDate>false</LinksUpToDate>
  <CharactersWithSpaces>3143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2023-02-17T17:02:00Z</dcterms:created>
  <dc:creator>cosha</dc:creator>
  <cp:lastModifiedBy>LISA ZHANG</cp:lastModifiedBy>
  <dcterms:modified xsi:type="dcterms:W3CDTF">2023-02-20T09:43:50Z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2023-02-20T13:17:46Z</vt:filetime>
  </property>
  <property fmtid="{D5CDD505-2E9C-101B-9397-08002B2CF9AE}" pid="4" name="KSOProductBuildVer">
    <vt:lpwstr>2052-11.1.0.13703</vt:lpwstr>
  </property>
  <property fmtid="{D5CDD505-2E9C-101B-9397-08002B2CF9AE}" pid="5" name="ICV">
    <vt:lpwstr>5F2E7105F37140338054AE86CDC91A40</vt:lpwstr>
  </property>
</Properties>
</file>