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eastAsia" w:ascii="黑体" w:hAnsi="黑体" w:eastAsia="黑体"/>
          <w:bCs/>
          <w:spacing w:val="-20"/>
          <w:sz w:val="32"/>
          <w:szCs w:val="32"/>
        </w:rPr>
        <w:t>附件3</w:t>
      </w:r>
      <w:r>
        <w:rPr>
          <w:rFonts w:hint="eastAsia" w:ascii="方正小标宋简体" w:hAnsi="方正小标宋简体" w:eastAsia="方正小标宋简体" w:cs="宋体"/>
          <w:sz w:val="44"/>
          <w:szCs w:val="44"/>
        </w:rPr>
        <w:t>个人健康监测记录表</w:t>
      </w:r>
    </w:p>
    <w:bookmarkEnd w:id="0"/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431"/>
        <w:gridCol w:w="1039"/>
        <w:gridCol w:w="1167"/>
        <w:gridCol w:w="1374"/>
        <w:gridCol w:w="109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类别</w:t>
            </w:r>
          </w:p>
        </w:tc>
        <w:tc>
          <w:tcPr>
            <w:tcW w:w="471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  <w:sz w:val="28"/>
                <w:szCs w:val="2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7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天内国内中、高风险地区或疫情发生地区旅居史：①是②否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天内境外旅居史：①是②否</w:t>
            </w: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居住社区、村屯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7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天内是否发生疫情：①是②否</w:t>
            </w:r>
          </w:p>
        </w:tc>
        <w:tc>
          <w:tcPr>
            <w:tcW w:w="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属于下列那种情形：</w:t>
            </w:r>
          </w:p>
          <w:p>
            <w:pPr>
              <w:autoSpaceDE w:val="0"/>
              <w:spacing w:line="0" w:lineRule="atLeas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①确诊病例②无症状感染者③疑似病例④密切接触者⑤密接的密接⑥以上都不是</w:t>
            </w:r>
          </w:p>
        </w:tc>
        <w:tc>
          <w:tcPr>
            <w:tcW w:w="6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是否解除医学隔离观察：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①是②否③不属于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是否有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48小时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内核酸检测阴性报告：①阳性②阴性③未检测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  <w:sz w:val="28"/>
                <w:szCs w:val="28"/>
              </w:rPr>
              <w:t>健康监测（自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Times New Roman" w:eastAsia="仿宋_GB2312"/>
                <w:b/>
                <w:bCs/>
                <w:kern w:val="0"/>
                <w:sz w:val="28"/>
                <w:szCs w:val="28"/>
              </w:rPr>
              <w:t>月   日开始起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天数</w:t>
            </w: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日期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早体温</w:t>
            </w: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晚体温</w:t>
            </w:r>
          </w:p>
        </w:tc>
        <w:tc>
          <w:tcPr>
            <w:tcW w:w="14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是否有以下症状：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①发热②乏力③咳嗽或打喷嚏④咽痛⑤黄痰⑥皮疹⑦结膜充血⑧都没有</w:t>
            </w: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如出现以上所列症状，是否排除疑似传染病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①是②否（未出现以上所列症状的此栏空白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  日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  日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  日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  日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  日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  日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8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  日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autoSpaceDE w:val="0"/>
        <w:spacing w:line="0" w:lineRule="atLeast"/>
        <w:jc w:val="left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kern w:val="0"/>
          <w:sz w:val="28"/>
          <w:szCs w:val="28"/>
        </w:rPr>
        <w:t>本人承诺：以上个人填报的信息属实，如有虚报、瞒报，愿承担一切责任及后果。</w:t>
      </w:r>
    </w:p>
    <w:p>
      <w:r>
        <w:rPr>
          <w:rFonts w:hint="eastAsia" w:ascii="Times New Roman" w:hAnsi="Times New Roman" w:eastAsia="仿宋_GB2312"/>
          <w:kern w:val="0"/>
          <w:sz w:val="28"/>
          <w:szCs w:val="28"/>
        </w:rPr>
        <w:t>本人签字：          身份份证号：               联系电话：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iNWY5ZWUzZDE2MzQ2NzhlNzYxMjhkODA5YjdkODUifQ=="/>
  </w:docVars>
  <w:rsids>
    <w:rsidRoot w:val="2F3113CC"/>
    <w:rsid w:val="1D9D4911"/>
    <w:rsid w:val="2F3113CC"/>
    <w:rsid w:val="4D11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adjustRightInd w:val="0"/>
      <w:spacing w:line="560" w:lineRule="exact"/>
      <w:ind w:firstLine="624"/>
      <w:jc w:val="left"/>
      <w:textAlignment w:val="baseline"/>
    </w:pPr>
    <w:rPr>
      <w:rFonts w:eastAsia="仿宋_GB2312"/>
      <w:kern w:val="0"/>
      <w:sz w:val="32"/>
      <w:szCs w:val="20"/>
    </w:rPr>
  </w:style>
  <w:style w:type="table" w:styleId="4">
    <w:name w:val="Table Grid"/>
    <w:basedOn w:val="3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网格型1"/>
    <w:basedOn w:val="3"/>
    <w:qFormat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337</Characters>
  <Lines>0</Lines>
  <Paragraphs>0</Paragraphs>
  <TotalTime>1</TotalTime>
  <ScaleCrop>false</ScaleCrop>
  <LinksUpToDate>false</LinksUpToDate>
  <CharactersWithSpaces>343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2022-08-22T02:06:00Z</dcterms:created>
  <dc:creator>Administrator</dc:creator>
  <cp:lastModifiedBy>Administrator</cp:lastModifiedBy>
  <dcterms:modified xsi:type="dcterms:W3CDTF">2022-08-22T02:09:28Z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4BBDAAB39E1E4A58885C858652527E44</vt:lpwstr>
  </property>
</Properties>
</file>